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8E9A58" w14:textId="378C8610" w:rsidR="0052787B" w:rsidRDefault="008659BA" w:rsidP="008659B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Załącznik do uchwały Nr XLII/241/III/2022</w:t>
      </w:r>
    </w:p>
    <w:p w14:paraId="24FFD560" w14:textId="705C30CA" w:rsidR="008659BA" w:rsidRDefault="008659BA" w:rsidP="008659B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Rady Osiedla Św. Łazarz</w:t>
      </w:r>
    </w:p>
    <w:p w14:paraId="1BC8B118" w14:textId="57223ECA" w:rsidR="008659BA" w:rsidRDefault="008659BA" w:rsidP="008659B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z dnia 22 czerwca 2022 r.</w:t>
      </w:r>
    </w:p>
    <w:p w14:paraId="03C3CDCE" w14:textId="77777777" w:rsidR="0052787B" w:rsidRDefault="0052787B" w:rsidP="0052787B">
      <w:pPr>
        <w:pStyle w:val="Nagwek2"/>
        <w:rPr>
          <w:spacing w:val="0"/>
          <w:sz w:val="28"/>
          <w:szCs w:val="28"/>
        </w:rPr>
      </w:pPr>
    </w:p>
    <w:p w14:paraId="09BB1548" w14:textId="77777777" w:rsidR="0052787B" w:rsidRPr="0052787B" w:rsidRDefault="0052787B" w:rsidP="0052787B">
      <w:pPr>
        <w:pStyle w:val="Nagwek2"/>
        <w:rPr>
          <w:spacing w:val="0"/>
          <w:szCs w:val="24"/>
        </w:rPr>
      </w:pPr>
      <w:r w:rsidRPr="0052787B">
        <w:rPr>
          <w:spacing w:val="0"/>
          <w:szCs w:val="24"/>
        </w:rPr>
        <w:t>REGULAMIN RADY OSIEDLA</w:t>
      </w:r>
    </w:p>
    <w:p w14:paraId="692C1C88" w14:textId="77777777" w:rsidR="0052787B" w:rsidRPr="0052787B" w:rsidRDefault="0052787B" w:rsidP="0052787B">
      <w:pPr>
        <w:rPr>
          <w:rFonts w:ascii="Times New Roman" w:hAnsi="Times New Roman" w:cs="Times New Roman"/>
          <w:sz w:val="24"/>
          <w:szCs w:val="24"/>
        </w:rPr>
      </w:pPr>
    </w:p>
    <w:p w14:paraId="5C4F8225" w14:textId="77777777" w:rsidR="0052787B" w:rsidRPr="0052787B" w:rsidRDefault="0052787B" w:rsidP="0052787B">
      <w:pPr>
        <w:pStyle w:val="Nagwek1"/>
        <w:jc w:val="left"/>
        <w:rPr>
          <w:spacing w:val="0"/>
          <w:sz w:val="24"/>
          <w:szCs w:val="24"/>
        </w:rPr>
      </w:pPr>
      <w:r w:rsidRPr="0052787B">
        <w:rPr>
          <w:spacing w:val="0"/>
          <w:sz w:val="24"/>
          <w:szCs w:val="24"/>
        </w:rPr>
        <w:t>Rozdział I „Postanowienia ogólne”</w:t>
      </w:r>
    </w:p>
    <w:p w14:paraId="71409F21" w14:textId="77777777" w:rsidR="0052787B" w:rsidRPr="0052787B" w:rsidRDefault="0052787B" w:rsidP="0052787B">
      <w:pPr>
        <w:rPr>
          <w:rFonts w:ascii="Times New Roman" w:hAnsi="Times New Roman" w:cs="Times New Roman"/>
          <w:sz w:val="24"/>
          <w:szCs w:val="24"/>
        </w:rPr>
      </w:pPr>
    </w:p>
    <w:p w14:paraId="57259F16" w14:textId="77777777" w:rsidR="0052787B" w:rsidRPr="0052787B" w:rsidRDefault="0052787B" w:rsidP="0052787B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b/>
          <w:sz w:val="24"/>
          <w:szCs w:val="24"/>
        </w:rPr>
        <w:t>§ 1</w:t>
      </w:r>
    </w:p>
    <w:p w14:paraId="5954F09F" w14:textId="77777777" w:rsidR="0052787B" w:rsidRDefault="0052787B" w:rsidP="0052787B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r w:rsidRPr="0052787B">
        <w:rPr>
          <w:color w:val="000000"/>
          <w:sz w:val="24"/>
          <w:szCs w:val="24"/>
        </w:rPr>
        <w:t>Regulamin Rady Osiedla Św. Łazarz określa zasady i tryb pracy Rady i jej komisji.</w:t>
      </w:r>
    </w:p>
    <w:p w14:paraId="2A9FF79A" w14:textId="77777777" w:rsidR="0052787B" w:rsidRPr="0052787B" w:rsidRDefault="0052787B" w:rsidP="0052787B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</w:p>
    <w:p w14:paraId="55EAA1BD" w14:textId="77777777" w:rsidR="0052787B" w:rsidRPr="0052787B" w:rsidRDefault="0052787B" w:rsidP="0052787B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b/>
          <w:sz w:val="24"/>
          <w:szCs w:val="24"/>
        </w:rPr>
        <w:t>§ 2</w:t>
      </w:r>
    </w:p>
    <w:p w14:paraId="254BC4DA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Ilekroć w Regulaminie mowa jest o:</w:t>
      </w:r>
    </w:p>
    <w:p w14:paraId="66CB95F7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1) „Radzie”</w:t>
      </w:r>
      <w:r w:rsidRPr="0052787B">
        <w:rPr>
          <w:szCs w:val="24"/>
        </w:rPr>
        <w:tab/>
      </w:r>
      <w:r w:rsidRPr="0052787B">
        <w:rPr>
          <w:szCs w:val="24"/>
        </w:rPr>
        <w:tab/>
      </w:r>
      <w:r w:rsidRPr="0052787B">
        <w:rPr>
          <w:szCs w:val="24"/>
        </w:rPr>
        <w:tab/>
        <w:t xml:space="preserve">-należy przez to rozumieć Radę Osiedla </w:t>
      </w:r>
      <w:r w:rsidRPr="0052787B">
        <w:rPr>
          <w:color w:val="000000"/>
          <w:szCs w:val="24"/>
        </w:rPr>
        <w:t>Św. Łazarz</w:t>
      </w:r>
      <w:r w:rsidRPr="0052787B">
        <w:rPr>
          <w:szCs w:val="24"/>
        </w:rPr>
        <w:t>,</w:t>
      </w:r>
    </w:p>
    <w:p w14:paraId="2B451C78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2) „Zarządzie”</w:t>
      </w:r>
      <w:r w:rsidRPr="0052787B">
        <w:rPr>
          <w:szCs w:val="24"/>
        </w:rPr>
        <w:tab/>
      </w:r>
      <w:r w:rsidRPr="0052787B">
        <w:rPr>
          <w:szCs w:val="24"/>
        </w:rPr>
        <w:tab/>
        <w:t xml:space="preserve">-należy przez to rozumieć Zarząd Osiedla </w:t>
      </w:r>
      <w:r w:rsidRPr="0052787B">
        <w:rPr>
          <w:color w:val="000000"/>
          <w:szCs w:val="24"/>
        </w:rPr>
        <w:t>Św. Łazarz</w:t>
      </w:r>
      <w:r w:rsidRPr="0052787B">
        <w:rPr>
          <w:szCs w:val="24"/>
        </w:rPr>
        <w:t>.,</w:t>
      </w:r>
    </w:p>
    <w:p w14:paraId="1561E51D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3) „Przewodniczącym”</w:t>
      </w:r>
      <w:r w:rsidRPr="0052787B">
        <w:rPr>
          <w:szCs w:val="24"/>
        </w:rPr>
        <w:tab/>
        <w:t xml:space="preserve">-należy przez to rozumieć Przewodniczącego Rady Osiedla </w:t>
      </w:r>
      <w:r w:rsidRPr="0052787B">
        <w:rPr>
          <w:color w:val="000000"/>
          <w:szCs w:val="24"/>
        </w:rPr>
        <w:t>Św.</w:t>
      </w:r>
      <w:r>
        <w:rPr>
          <w:color w:val="000000"/>
          <w:szCs w:val="24"/>
        </w:rPr>
        <w:t> </w:t>
      </w:r>
      <w:r w:rsidRPr="0052787B">
        <w:rPr>
          <w:color w:val="000000"/>
          <w:szCs w:val="24"/>
        </w:rPr>
        <w:t>Łazarz</w:t>
      </w:r>
      <w:r w:rsidRPr="0052787B">
        <w:rPr>
          <w:szCs w:val="24"/>
        </w:rPr>
        <w:t>,</w:t>
      </w:r>
    </w:p>
    <w:p w14:paraId="679F41E1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4) „radnym”</w:t>
      </w:r>
      <w:r w:rsidRPr="0052787B">
        <w:rPr>
          <w:szCs w:val="24"/>
        </w:rPr>
        <w:tab/>
      </w:r>
      <w:r w:rsidRPr="0052787B">
        <w:rPr>
          <w:szCs w:val="24"/>
        </w:rPr>
        <w:tab/>
      </w:r>
      <w:r w:rsidRPr="0052787B">
        <w:rPr>
          <w:szCs w:val="24"/>
        </w:rPr>
        <w:tab/>
        <w:t>-należy przez to rozumieć członka Rady Osiedla</w:t>
      </w:r>
      <w:r w:rsidRPr="0052787B">
        <w:rPr>
          <w:color w:val="000000"/>
          <w:szCs w:val="24"/>
        </w:rPr>
        <w:t xml:space="preserve"> Św. Łazarz</w:t>
      </w:r>
      <w:r w:rsidRPr="0052787B">
        <w:rPr>
          <w:szCs w:val="24"/>
        </w:rPr>
        <w:t>.,</w:t>
      </w:r>
    </w:p>
    <w:p w14:paraId="63AF455B" w14:textId="77777777" w:rsidR="0052787B" w:rsidRPr="0052787B" w:rsidRDefault="0052787B" w:rsidP="0052787B">
      <w:pPr>
        <w:pStyle w:val="Tekstpodstawowy"/>
        <w:ind w:left="2832" w:hanging="2832"/>
        <w:rPr>
          <w:szCs w:val="24"/>
        </w:rPr>
      </w:pPr>
      <w:r w:rsidRPr="0052787B">
        <w:rPr>
          <w:szCs w:val="24"/>
        </w:rPr>
        <w:t>5) „komisji”</w:t>
      </w:r>
      <w:r w:rsidRPr="0052787B">
        <w:rPr>
          <w:szCs w:val="24"/>
        </w:rPr>
        <w:tab/>
        <w:t xml:space="preserve">-należy przez to rozumieć stałą lub doraźną komisję Rady Osiedla </w:t>
      </w:r>
      <w:r w:rsidRPr="0052787B">
        <w:rPr>
          <w:color w:val="000000"/>
          <w:szCs w:val="24"/>
        </w:rPr>
        <w:t>Św. Łazarz</w:t>
      </w:r>
      <w:r w:rsidRPr="0052787B">
        <w:rPr>
          <w:szCs w:val="24"/>
        </w:rPr>
        <w:t>,</w:t>
      </w:r>
    </w:p>
    <w:p w14:paraId="56048E1F" w14:textId="77777777" w:rsidR="0052787B" w:rsidRPr="0052787B" w:rsidRDefault="0052787B" w:rsidP="0052787B">
      <w:pPr>
        <w:pStyle w:val="Tekstpodstawowy"/>
        <w:rPr>
          <w:szCs w:val="24"/>
        </w:rPr>
      </w:pPr>
      <w:r w:rsidRPr="0052787B">
        <w:rPr>
          <w:szCs w:val="24"/>
        </w:rPr>
        <w:t>6) „Statucie”</w:t>
      </w:r>
      <w:r w:rsidRPr="0052787B">
        <w:rPr>
          <w:szCs w:val="24"/>
        </w:rPr>
        <w:tab/>
      </w:r>
      <w:r w:rsidRPr="0052787B">
        <w:rPr>
          <w:szCs w:val="24"/>
        </w:rPr>
        <w:tab/>
      </w:r>
      <w:r w:rsidRPr="0052787B">
        <w:rPr>
          <w:szCs w:val="24"/>
        </w:rPr>
        <w:tab/>
        <w:t xml:space="preserve">-należy przez to rozumieć Statut Osiedla </w:t>
      </w:r>
      <w:r w:rsidRPr="0052787B">
        <w:rPr>
          <w:color w:val="000000"/>
          <w:szCs w:val="24"/>
        </w:rPr>
        <w:t>Św. Łazarz</w:t>
      </w:r>
      <w:r w:rsidRPr="0052787B">
        <w:rPr>
          <w:szCs w:val="24"/>
        </w:rPr>
        <w:t>,</w:t>
      </w:r>
    </w:p>
    <w:p w14:paraId="07CD21D8" w14:textId="77777777" w:rsidR="0052787B" w:rsidRPr="0052787B" w:rsidRDefault="0052787B" w:rsidP="0052787B">
      <w:pPr>
        <w:pStyle w:val="Tekstpodstawowy"/>
        <w:ind w:left="2835" w:hanging="2835"/>
        <w:rPr>
          <w:szCs w:val="24"/>
        </w:rPr>
      </w:pPr>
      <w:r w:rsidRPr="0052787B">
        <w:rPr>
          <w:szCs w:val="24"/>
        </w:rPr>
        <w:t>7) „Ustawie”</w:t>
      </w:r>
      <w:r w:rsidRPr="0052787B">
        <w:rPr>
          <w:szCs w:val="24"/>
        </w:rPr>
        <w:tab/>
        <w:t>-należy przez to rozumieć ustawę z dnia 8 marca 1990 r. o</w:t>
      </w:r>
      <w:r>
        <w:rPr>
          <w:szCs w:val="24"/>
        </w:rPr>
        <w:t> </w:t>
      </w:r>
      <w:r w:rsidRPr="0052787B">
        <w:rPr>
          <w:szCs w:val="24"/>
        </w:rPr>
        <w:t xml:space="preserve">samorządzie gminnym </w:t>
      </w:r>
      <w:r w:rsidRPr="0052787B">
        <w:rPr>
          <w:color w:val="000000"/>
          <w:szCs w:val="24"/>
        </w:rPr>
        <w:t>(Dz. U. z 2001 r. Nr 142, poz. 1591 ze zmianami)</w:t>
      </w:r>
      <w:r w:rsidRPr="0052787B">
        <w:rPr>
          <w:szCs w:val="24"/>
        </w:rPr>
        <w:t>,</w:t>
      </w:r>
    </w:p>
    <w:p w14:paraId="63980221" w14:textId="77777777" w:rsidR="0052787B" w:rsidRPr="0052787B" w:rsidRDefault="0052787B" w:rsidP="0052787B">
      <w:pPr>
        <w:pStyle w:val="Tekstpodstawowy"/>
        <w:ind w:left="2127" w:hanging="2127"/>
        <w:rPr>
          <w:szCs w:val="24"/>
        </w:rPr>
      </w:pPr>
      <w:r w:rsidRPr="0052787B">
        <w:rPr>
          <w:szCs w:val="24"/>
        </w:rPr>
        <w:t>8) „Radzie Miasta”</w:t>
      </w:r>
      <w:r w:rsidRPr="0052787B">
        <w:rPr>
          <w:szCs w:val="24"/>
        </w:rPr>
        <w:tab/>
      </w:r>
      <w:r w:rsidRPr="0052787B">
        <w:rPr>
          <w:szCs w:val="24"/>
        </w:rPr>
        <w:tab/>
        <w:t>-należy przez to rozumieć Radę Miasta Poznania,</w:t>
      </w:r>
    </w:p>
    <w:p w14:paraId="5996A1B3" w14:textId="77777777" w:rsidR="0052787B" w:rsidRPr="0052787B" w:rsidRDefault="0052787B" w:rsidP="0052787B">
      <w:pPr>
        <w:pStyle w:val="Tekstpodstawowy"/>
        <w:ind w:left="2832" w:hanging="2832"/>
        <w:rPr>
          <w:szCs w:val="24"/>
        </w:rPr>
      </w:pPr>
      <w:r w:rsidRPr="0052787B">
        <w:rPr>
          <w:szCs w:val="24"/>
        </w:rPr>
        <w:t>9) „WJPM”</w:t>
      </w:r>
      <w:r w:rsidRPr="0052787B">
        <w:rPr>
          <w:szCs w:val="24"/>
        </w:rPr>
        <w:tab/>
        <w:t>-należy przez to rozumieć Wydział Wspierania Jednostek Pomocniczych Miasta.</w:t>
      </w:r>
    </w:p>
    <w:p w14:paraId="02C63795" w14:textId="77777777" w:rsidR="0052787B" w:rsidRPr="0052787B" w:rsidRDefault="0052787B" w:rsidP="0052787B">
      <w:pPr>
        <w:pStyle w:val="Tekstpodstawowy"/>
        <w:ind w:left="2832" w:hanging="2832"/>
        <w:rPr>
          <w:szCs w:val="24"/>
        </w:rPr>
      </w:pPr>
    </w:p>
    <w:p w14:paraId="094F03A8" w14:textId="77777777" w:rsidR="0052787B" w:rsidRDefault="0052787B" w:rsidP="0052787B">
      <w:pPr>
        <w:pStyle w:val="Tekstpodstawowy"/>
        <w:jc w:val="left"/>
        <w:rPr>
          <w:b/>
          <w:szCs w:val="24"/>
        </w:rPr>
      </w:pPr>
    </w:p>
    <w:p w14:paraId="374C042C" w14:textId="77777777" w:rsidR="0052787B" w:rsidRPr="0052787B" w:rsidRDefault="0052787B" w:rsidP="0052787B">
      <w:pPr>
        <w:pStyle w:val="Tekstpodstawowy"/>
        <w:jc w:val="left"/>
        <w:rPr>
          <w:b/>
          <w:szCs w:val="24"/>
        </w:rPr>
      </w:pPr>
      <w:r w:rsidRPr="0052787B">
        <w:rPr>
          <w:b/>
          <w:szCs w:val="24"/>
        </w:rPr>
        <w:t>Rozdział II „Sesje”</w:t>
      </w:r>
    </w:p>
    <w:p w14:paraId="7A48E908" w14:textId="77777777" w:rsidR="0052787B" w:rsidRPr="0052787B" w:rsidRDefault="0052787B" w:rsidP="0052787B">
      <w:pPr>
        <w:pStyle w:val="Tekstpodstawowy"/>
        <w:jc w:val="center"/>
        <w:rPr>
          <w:b/>
          <w:szCs w:val="24"/>
        </w:rPr>
      </w:pPr>
    </w:p>
    <w:p w14:paraId="5A20DFC0" w14:textId="77777777" w:rsidR="0052787B" w:rsidRPr="0052787B" w:rsidRDefault="0052787B" w:rsidP="0052787B">
      <w:pPr>
        <w:pStyle w:val="Tekstpodstawowy"/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3</w:t>
      </w:r>
    </w:p>
    <w:p w14:paraId="3A34AEBA" w14:textId="77777777" w:rsidR="0052787B" w:rsidRDefault="0052787B" w:rsidP="0052787B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  <w:r w:rsidRPr="0052787B">
        <w:rPr>
          <w:color w:val="000000"/>
          <w:sz w:val="24"/>
          <w:szCs w:val="24"/>
        </w:rPr>
        <w:t>Sesje odbywają się w trybie i na zasadach określonych w § 23-31 Statutu.</w:t>
      </w:r>
    </w:p>
    <w:p w14:paraId="121FF794" w14:textId="77777777" w:rsidR="0052787B" w:rsidRPr="0052787B" w:rsidRDefault="0052787B" w:rsidP="0052787B">
      <w:pPr>
        <w:pStyle w:val="Nagwek"/>
        <w:tabs>
          <w:tab w:val="clear" w:pos="4536"/>
          <w:tab w:val="clear" w:pos="9072"/>
          <w:tab w:val="left" w:leader="dot" w:pos="8505"/>
        </w:tabs>
        <w:spacing w:line="360" w:lineRule="auto"/>
        <w:jc w:val="both"/>
        <w:rPr>
          <w:color w:val="000000"/>
          <w:sz w:val="24"/>
          <w:szCs w:val="24"/>
        </w:rPr>
      </w:pPr>
    </w:p>
    <w:p w14:paraId="6F69B2B8" w14:textId="77777777" w:rsidR="0052787B" w:rsidRPr="0052787B" w:rsidRDefault="0052787B" w:rsidP="0052787B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b/>
          <w:color w:val="000000"/>
          <w:sz w:val="24"/>
          <w:szCs w:val="24"/>
        </w:rPr>
      </w:pPr>
      <w:r w:rsidRPr="0052787B">
        <w:rPr>
          <w:b/>
          <w:color w:val="000000"/>
          <w:sz w:val="24"/>
          <w:szCs w:val="24"/>
        </w:rPr>
        <w:t>§ 4</w:t>
      </w:r>
    </w:p>
    <w:p w14:paraId="44FA2166" w14:textId="77777777" w:rsidR="0052787B" w:rsidRDefault="0052787B" w:rsidP="0052787B">
      <w:pPr>
        <w:autoSpaceDE w:val="0"/>
        <w:autoSpaceDN w:val="0"/>
        <w:adjustRightInd w:val="0"/>
        <w:spacing w:line="360" w:lineRule="auto"/>
        <w:ind w:left="340" w:hanging="3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z4"/>
      <w:bookmarkEnd w:id="0"/>
      <w:r w:rsidRPr="0052787B">
        <w:rPr>
          <w:rFonts w:ascii="Times New Roman" w:hAnsi="Times New Roman" w:cs="Times New Roman"/>
          <w:color w:val="000000"/>
          <w:sz w:val="24"/>
          <w:szCs w:val="24"/>
        </w:rPr>
        <w:t>Radny potwierdza swą obecność na sesji podpisem na liście obecności.</w:t>
      </w:r>
    </w:p>
    <w:p w14:paraId="4AE016E7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ind w:left="340" w:hanging="3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1DB7563" w14:textId="77777777" w:rsidR="0052787B" w:rsidRPr="0052787B" w:rsidRDefault="0052787B" w:rsidP="0052787B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b/>
          <w:color w:val="000000"/>
          <w:sz w:val="24"/>
          <w:szCs w:val="24"/>
        </w:rPr>
      </w:pPr>
      <w:r w:rsidRPr="0052787B">
        <w:rPr>
          <w:b/>
          <w:color w:val="000000"/>
          <w:sz w:val="24"/>
          <w:szCs w:val="24"/>
        </w:rPr>
        <w:lastRenderedPageBreak/>
        <w:t>§ 5</w:t>
      </w:r>
    </w:p>
    <w:p w14:paraId="2B3305CC" w14:textId="77777777" w:rsidR="00990A32" w:rsidRPr="00990A32" w:rsidRDefault="00990A32" w:rsidP="0052787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4"/>
        </w:rPr>
      </w:pPr>
      <w:r w:rsidRPr="00990A32">
        <w:rPr>
          <w:rFonts w:ascii="Times New Roman" w:hAnsi="Times New Roman" w:cs="Times New Roman"/>
          <w:sz w:val="24"/>
        </w:rPr>
        <w:t>O zwołaniu sesji zawiadamia się za pośrednictwem Internetowego Asystenta Radnego Osiedlowego (dalej jako: IARO) na 7 dni przed jej terminem, za wyjątkiem zwołania jej w</w:t>
      </w:r>
      <w:r>
        <w:rPr>
          <w:rFonts w:ascii="Times New Roman" w:hAnsi="Times New Roman" w:cs="Times New Roman"/>
          <w:sz w:val="24"/>
        </w:rPr>
        <w:t> </w:t>
      </w:r>
      <w:r w:rsidRPr="00990A32">
        <w:rPr>
          <w:rFonts w:ascii="Times New Roman" w:hAnsi="Times New Roman" w:cs="Times New Roman"/>
          <w:sz w:val="24"/>
        </w:rPr>
        <w:t>trybie, o którym mowa w § 24 ust. 2 Statutu. W wyjątkowych sytuacjach Przewodniczący może zarządzić przekazanie zawiadomienia na adresy e-mail radnych albo listem lub przesyłką pocztową.</w:t>
      </w:r>
    </w:p>
    <w:p w14:paraId="5F722ABD" w14:textId="77777777" w:rsidR="00990A32" w:rsidRDefault="0052787B" w:rsidP="00990A32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 zawiadomieniu o zwołaniu sesji podaje się termin i miejsce obrad.</w:t>
      </w:r>
    </w:p>
    <w:p w14:paraId="39DE8760" w14:textId="77777777" w:rsidR="0052787B" w:rsidRPr="00990A32" w:rsidRDefault="00990A32" w:rsidP="00990A32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4"/>
        </w:rPr>
      </w:pPr>
      <w:r w:rsidRPr="00990A32">
        <w:rPr>
          <w:rFonts w:ascii="Times New Roman" w:hAnsi="Times New Roman" w:cs="Times New Roman"/>
          <w:sz w:val="24"/>
        </w:rPr>
        <w:t>Projekty uchwał są zamieszczane w IARO. W wyjątkowych sytuacjach stosuje się odpowiednio ust. 1 zdanie drugie.</w:t>
      </w:r>
    </w:p>
    <w:p w14:paraId="28FC4B3D" w14:textId="77777777" w:rsidR="0052787B" w:rsidRPr="0052787B" w:rsidRDefault="0052787B" w:rsidP="0052787B">
      <w:pPr>
        <w:pStyle w:val="Tekstpodstawowy"/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6</w:t>
      </w:r>
    </w:p>
    <w:p w14:paraId="71DF2312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Na sesję poza radnymi zapraszany jest Zarząd, a także inne osoby, których obecność jest pożądana ze względu na problematykę obrad.</w:t>
      </w:r>
    </w:p>
    <w:p w14:paraId="1851676C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Obrady Rady są jawne. </w:t>
      </w:r>
    </w:p>
    <w:p w14:paraId="05F953B5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Sesję otwiera, zamyka, przerywa i wznawia Przewodniczący.</w:t>
      </w:r>
    </w:p>
    <w:p w14:paraId="490D0671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Otwierając lub wznawiając sesję Przewodniczący informuje o liczbie radnych uczestniczących w sesji.</w:t>
      </w:r>
    </w:p>
    <w:p w14:paraId="13BD0607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 xml:space="preserve">Przewodniczący przedstawia porządek obrad. Każdy z radnych, a także członkowie Zarządu mogą wystąpić z wnioskiem o jego zmianę. </w:t>
      </w:r>
    </w:p>
    <w:p w14:paraId="559D0060" w14:textId="77777777" w:rsidR="0052787B" w:rsidRPr="0052787B" w:rsidRDefault="0052787B" w:rsidP="0052787B">
      <w:pPr>
        <w:numPr>
          <w:ilvl w:val="6"/>
          <w:numId w:val="1"/>
        </w:numPr>
        <w:tabs>
          <w:tab w:val="clear" w:pos="2520"/>
          <w:tab w:val="num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Rada może wprowadzić zmiany w porządku obrad bezwzględną większością głosów ustawowego składu.</w:t>
      </w:r>
    </w:p>
    <w:p w14:paraId="032447CF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7</w:t>
      </w:r>
    </w:p>
    <w:p w14:paraId="21E37704" w14:textId="77777777" w:rsidR="0052787B" w:rsidRP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Przewodniczący udziela głosu według kolejności zgłoszeń,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 z zastrzeżeniem ust. 2-4</w:t>
      </w:r>
      <w:r w:rsidRPr="0052787B">
        <w:rPr>
          <w:rFonts w:ascii="Times New Roman" w:hAnsi="Times New Roman" w:cs="Times New Roman"/>
          <w:sz w:val="24"/>
          <w:szCs w:val="24"/>
        </w:rPr>
        <w:t>.</w:t>
      </w:r>
    </w:p>
    <w:p w14:paraId="2E598B61" w14:textId="77777777" w:rsidR="0052787B" w:rsidRP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 xml:space="preserve">W przypadku rozpatrywania projektu uchwały Przewodniczący 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najpierw </w:t>
      </w:r>
      <w:r w:rsidRPr="0052787B">
        <w:rPr>
          <w:rFonts w:ascii="Times New Roman" w:hAnsi="Times New Roman" w:cs="Times New Roman"/>
          <w:sz w:val="24"/>
          <w:szCs w:val="24"/>
        </w:rPr>
        <w:t>udziela głosu referującemu dany projekt, a następnie przedstawicielom Zarządu, pozostałym radnym oraz innym osobom zaproszonym do udziału w sesji.</w:t>
      </w:r>
    </w:p>
    <w:p w14:paraId="3C44D830" w14:textId="77777777" w:rsidR="0052787B" w:rsidRP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Poza kolejnością Przewodniczący udziela głosu w celu zgłoszenia wniosków dotyczących:</w:t>
      </w:r>
    </w:p>
    <w:p w14:paraId="38267C02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sprawdzenia listy obecności;</w:t>
      </w:r>
    </w:p>
    <w:p w14:paraId="37703903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zmiany porządku obrad;</w:t>
      </w:r>
    </w:p>
    <w:p w14:paraId="6747EB39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zamknięcia listy mówców;</w:t>
      </w:r>
    </w:p>
    <w:p w14:paraId="4D17E051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odroczenia rozpatrywania punktu porządku obrad;</w:t>
      </w:r>
    </w:p>
    <w:p w14:paraId="280571DF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przerwania sesji;</w:t>
      </w:r>
    </w:p>
    <w:p w14:paraId="73EE47CF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wycofania projektu lub wniosku przez autora;</w:t>
      </w:r>
    </w:p>
    <w:p w14:paraId="1745BB33" w14:textId="77777777" w:rsidR="0052787B" w:rsidRPr="0052787B" w:rsidRDefault="0052787B" w:rsidP="0052787B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przedłużenia czasu trwania sesji lub </w:t>
      </w:r>
      <w:r w:rsidRPr="0052787B">
        <w:rPr>
          <w:rFonts w:ascii="Times New Roman" w:hAnsi="Times New Roman" w:cs="Times New Roman"/>
          <w:sz w:val="24"/>
          <w:szCs w:val="24"/>
        </w:rPr>
        <w:t>przerwania i wyznaczenia nowego terminu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92B55B0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Chęć zgłoszenia wniosku w sprawach, o których mowa w punktach 1 do 7, radny zgłasza przez podniesienie ręki.</w:t>
      </w:r>
    </w:p>
    <w:p w14:paraId="3E8329B0" w14:textId="77777777" w:rsidR="0052787B" w:rsidRP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Przewodniczący może poza kolejnością udzielić głosu członkom Zarządu i innym osobom w celu udzielenia wyjaśnień w sprawach będących przedmiotem dyskusji.</w:t>
      </w:r>
    </w:p>
    <w:p w14:paraId="48E31C3B" w14:textId="77777777" w:rsidR="0052787B" w:rsidRP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Wnioski określone w ust. 3 pkt. 1 i 6 przyjmowane są bez głosowania. O pozostałych wnioskach, o których mowa w ust. 3, rozstrzyga Rada po wysłuchaniu wnioskodawcy oraz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, w razie zgłoszenia,</w:t>
      </w:r>
      <w:r w:rsidRPr="0052787B">
        <w:rPr>
          <w:rFonts w:ascii="Times New Roman" w:hAnsi="Times New Roman" w:cs="Times New Roman"/>
          <w:sz w:val="24"/>
          <w:szCs w:val="24"/>
        </w:rPr>
        <w:t xml:space="preserve"> jednego przeciwnika wniosku 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– nie dotyczy to wniosku o przerwanie sesji z przyczyn, o których mowa w § </w:t>
      </w:r>
      <w:r w:rsidRPr="0052787B">
        <w:rPr>
          <w:rFonts w:ascii="Times New Roman" w:hAnsi="Times New Roman" w:cs="Times New Roman"/>
          <w:sz w:val="24"/>
          <w:szCs w:val="24"/>
        </w:rPr>
        <w:t>9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 ust. 2, co należy do kompetencji Przewodniczącego.</w:t>
      </w:r>
    </w:p>
    <w:p w14:paraId="4BBECE5D" w14:textId="77777777" w:rsidR="0052787B" w:rsidRDefault="0052787B" w:rsidP="0052787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 przypadku zamknięcia dyskusji albo zamknięcia listy mówców, osoba biorąca udział w sesji może złożyć swój głos w formie pisemnej do protokołu</w:t>
      </w:r>
      <w:r w:rsidRPr="0052787B">
        <w:rPr>
          <w:rFonts w:ascii="Times New Roman" w:hAnsi="Times New Roman" w:cs="Times New Roman"/>
          <w:sz w:val="24"/>
          <w:szCs w:val="24"/>
        </w:rPr>
        <w:t>.</w:t>
      </w:r>
    </w:p>
    <w:p w14:paraId="71FF91D6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748AA697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8</w:t>
      </w:r>
    </w:p>
    <w:p w14:paraId="0625E5C5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Dla zapewnienia sprawności i porządku obrad Przewodniczący może:</w:t>
      </w:r>
    </w:p>
    <w:p w14:paraId="76EC743B" w14:textId="77777777" w:rsidR="0052787B" w:rsidRPr="0052787B" w:rsidRDefault="0052787B" w:rsidP="0052787B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zwrócić mówcy uwagę w sprawach dotyczących formy, czasu i treści wypowiedzi, szczególnie w przypadku powtarzania zgłoszonych wcześniej argumentów;</w:t>
      </w:r>
    </w:p>
    <w:p w14:paraId="6833E814" w14:textId="77777777" w:rsidR="0052787B" w:rsidRPr="0052787B" w:rsidRDefault="0052787B" w:rsidP="0052787B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odebrać mówcy głos po dwukrotnym, bezskutecznym przywoływaniu go do porządku,</w:t>
      </w:r>
    </w:p>
    <w:p w14:paraId="2A5B2FCB" w14:textId="77777777" w:rsidR="0052787B" w:rsidRDefault="0052787B" w:rsidP="0052787B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zarządzić odnotowanie w protokole niewłaściwe zachowanie się uczestnika sesji.</w:t>
      </w:r>
    </w:p>
    <w:p w14:paraId="07454123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92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6E08CA6" w14:textId="77777777" w:rsidR="0052787B" w:rsidRPr="0052787B" w:rsidRDefault="0052787B" w:rsidP="0052787B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b/>
          <w:color w:val="000000"/>
          <w:sz w:val="24"/>
          <w:szCs w:val="24"/>
        </w:rPr>
      </w:pPr>
      <w:r w:rsidRPr="0052787B">
        <w:rPr>
          <w:b/>
          <w:color w:val="000000"/>
          <w:sz w:val="24"/>
          <w:szCs w:val="24"/>
        </w:rPr>
        <w:t>§ 9</w:t>
      </w:r>
    </w:p>
    <w:p w14:paraId="6F8060DE" w14:textId="77777777" w:rsidR="0052787B" w:rsidRPr="0052787B" w:rsidRDefault="0052787B" w:rsidP="0052787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z12"/>
      <w:bookmarkEnd w:id="1"/>
      <w:r w:rsidRPr="0052787B">
        <w:rPr>
          <w:rFonts w:ascii="Times New Roman" w:hAnsi="Times New Roman" w:cs="Times New Roman"/>
          <w:color w:val="000000"/>
          <w:sz w:val="24"/>
          <w:szCs w:val="24"/>
        </w:rPr>
        <w:t>W przypadku stwierdzenia braku quorum w momencie głosowania Przewodniczący przerywa sesję.</w:t>
      </w:r>
    </w:p>
    <w:p w14:paraId="2B111711" w14:textId="77777777" w:rsidR="0052787B" w:rsidRDefault="0052787B" w:rsidP="0052787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może przerwać sesję w razie zakłócenia porządku na sali obrad.</w:t>
      </w:r>
    </w:p>
    <w:p w14:paraId="49AEA8BD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C8C3207" w14:textId="77777777" w:rsidR="0052787B" w:rsidRPr="0052787B" w:rsidRDefault="0052787B" w:rsidP="0052787B">
      <w:pPr>
        <w:pStyle w:val="Nagwek"/>
        <w:keepNext/>
        <w:tabs>
          <w:tab w:val="clear" w:pos="4536"/>
          <w:tab w:val="clear" w:pos="9072"/>
          <w:tab w:val="left" w:leader="dot" w:pos="8505"/>
        </w:tabs>
        <w:spacing w:line="360" w:lineRule="auto"/>
        <w:jc w:val="center"/>
        <w:rPr>
          <w:b/>
          <w:color w:val="000000"/>
          <w:sz w:val="24"/>
          <w:szCs w:val="24"/>
        </w:rPr>
      </w:pPr>
      <w:r w:rsidRPr="0052787B">
        <w:rPr>
          <w:b/>
          <w:color w:val="000000"/>
          <w:sz w:val="24"/>
          <w:szCs w:val="24"/>
        </w:rPr>
        <w:t>§ 10</w:t>
      </w:r>
    </w:p>
    <w:p w14:paraId="39680871" w14:textId="77777777" w:rsidR="0052787B" w:rsidRPr="0052787B" w:rsidRDefault="0052787B" w:rsidP="0052787B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2" w:name="z14"/>
      <w:bookmarkEnd w:id="2"/>
      <w:r w:rsidRPr="0052787B">
        <w:rPr>
          <w:rFonts w:ascii="Times New Roman" w:hAnsi="Times New Roman" w:cs="Times New Roman"/>
          <w:color w:val="000000"/>
          <w:sz w:val="24"/>
          <w:szCs w:val="24"/>
        </w:rPr>
        <w:t>Dzienny czas trwania sesji, wraz z przerwami, wynosi maksymalnie 4 godziny.</w:t>
      </w:r>
    </w:p>
    <w:p w14:paraId="67189EFB" w14:textId="77777777" w:rsidR="0052787B" w:rsidRPr="0052787B" w:rsidRDefault="0052787B" w:rsidP="0052787B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Rada może przedłużyć czas trwania sesji lub </w:t>
      </w:r>
      <w:r w:rsidRPr="0052787B">
        <w:rPr>
          <w:rFonts w:ascii="Times New Roman" w:hAnsi="Times New Roman" w:cs="Times New Roman"/>
          <w:sz w:val="24"/>
          <w:szCs w:val="24"/>
        </w:rPr>
        <w:t>odroczyć sesję i wyznaczyć nowy termin.</w:t>
      </w:r>
    </w:p>
    <w:p w14:paraId="3697EB69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D2EE804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11</w:t>
      </w:r>
    </w:p>
    <w:p w14:paraId="0B87EF98" w14:textId="77777777" w:rsidR="0052787B" w:rsidRPr="0052787B" w:rsidRDefault="0052787B" w:rsidP="00990A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Radny jest obowiązany brać udział w pracach Rady i jej komisji oraz ciał, do których został delegowany.</w:t>
      </w:r>
    </w:p>
    <w:p w14:paraId="78FF63B8" w14:textId="77777777" w:rsidR="0052787B" w:rsidRPr="0052787B" w:rsidRDefault="0052787B" w:rsidP="0052787B">
      <w:pPr>
        <w:pStyle w:val="Tekstpodstawowy"/>
        <w:tabs>
          <w:tab w:val="left" w:pos="426"/>
        </w:tabs>
        <w:jc w:val="left"/>
        <w:rPr>
          <w:b/>
          <w:szCs w:val="24"/>
        </w:rPr>
      </w:pPr>
      <w:r w:rsidRPr="0052787B">
        <w:rPr>
          <w:b/>
          <w:szCs w:val="24"/>
        </w:rPr>
        <w:lastRenderedPageBreak/>
        <w:t>Rozdział III „Uchwały”</w:t>
      </w:r>
    </w:p>
    <w:p w14:paraId="78A19150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b/>
          <w:szCs w:val="24"/>
        </w:rPr>
      </w:pPr>
    </w:p>
    <w:p w14:paraId="6950937C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12</w:t>
      </w:r>
    </w:p>
    <w:p w14:paraId="5336EBC4" w14:textId="77777777" w:rsidR="0052787B" w:rsidRDefault="0052787B" w:rsidP="0052787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Rada podejmuje uchwały na zasadach określonych w Statucie.</w:t>
      </w:r>
    </w:p>
    <w:p w14:paraId="7CFF915F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378DB2D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13</w:t>
      </w:r>
    </w:p>
    <w:p w14:paraId="7E7D3C50" w14:textId="77777777" w:rsidR="0052787B" w:rsidRPr="0052787B" w:rsidRDefault="0052787B" w:rsidP="0052787B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Inicjatywę uchwałodawczą posiada każdy radny, komisje oraz Zarząd.</w:t>
      </w:r>
    </w:p>
    <w:p w14:paraId="257FC9B7" w14:textId="77777777" w:rsidR="0052787B" w:rsidRDefault="0052787B" w:rsidP="0052787B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Wnoszący projekt uchwały wskazuje osobę referującą upoważnioną do reprezentowania go w pracach nad tym projektem.</w:t>
      </w:r>
    </w:p>
    <w:p w14:paraId="326A46AD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226227B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14</w:t>
      </w:r>
    </w:p>
    <w:p w14:paraId="7C059508" w14:textId="77777777" w:rsidR="0052787B" w:rsidRPr="0052787B" w:rsidRDefault="0052787B" w:rsidP="0052787B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Projekt uchwały, wraz z uzasadnieniem w formie pisemnej, składa się Przewodniczącemu.</w:t>
      </w:r>
    </w:p>
    <w:p w14:paraId="7D3357A0" w14:textId="77777777" w:rsidR="0052787B" w:rsidRPr="0052787B" w:rsidRDefault="0052787B" w:rsidP="0052787B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na sesji informuje o projektach uchwał, które wpłynęły oraz o nadanym im biegu.</w:t>
      </w:r>
    </w:p>
    <w:p w14:paraId="35B5A1EB" w14:textId="77777777" w:rsidR="0052787B" w:rsidRPr="0052787B" w:rsidRDefault="0052787B" w:rsidP="0052787B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decyduje o umieszczeniu projektu uchwały w proponowanym porządku obrad sesji.</w:t>
      </w:r>
    </w:p>
    <w:p w14:paraId="1411738A" w14:textId="77777777" w:rsidR="0052787B" w:rsidRDefault="0052787B" w:rsidP="0052787B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Projekt uchwały winien być przedłożony Radzie nie później niż w ciągu trzech miesięcy od daty jego złożenia.</w:t>
      </w:r>
    </w:p>
    <w:p w14:paraId="7C8A2D53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BF9D232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15</w:t>
      </w:r>
    </w:p>
    <w:p w14:paraId="1A01AA8C" w14:textId="77777777" w:rsidR="0052787B" w:rsidRP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Rozpatrywanie projektu uchwały odbywa się w dwóch czytaniach.</w:t>
      </w:r>
    </w:p>
    <w:p w14:paraId="4CF8834B" w14:textId="77777777" w:rsidR="0052787B" w:rsidRP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Pierwsze czytanie projektu uchwały obejmuje uzasadnienie projektu przez</w:t>
      </w:r>
      <w:r w:rsidRPr="0052787B">
        <w:rPr>
          <w:rFonts w:ascii="Times New Roman" w:hAnsi="Times New Roman" w:cs="Times New Roman"/>
          <w:sz w:val="24"/>
          <w:szCs w:val="24"/>
        </w:rPr>
        <w:t xml:space="preserve"> wnioskodawcę lub osobę przez niego upoważnioną bądź odczytanie projektu przez Przewodniczącego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, dyskusję nad projektem i zgłaszanie propozycji poprawek.</w:t>
      </w:r>
    </w:p>
    <w:p w14:paraId="74D1A431" w14:textId="77777777" w:rsidR="0052787B" w:rsidRP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Propozycje poprawek i autopoprawek składa się pisemnie do czasu zakończenia dyskusji nad projektem na ręce Przewodniczącego.</w:t>
      </w:r>
    </w:p>
    <w:p w14:paraId="2994E4BD" w14:textId="77777777" w:rsidR="0052787B" w:rsidRP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Autor poprawki może ją wycofać do czasu rozpoczęcia głosowania nad tą poprawką.</w:t>
      </w:r>
    </w:p>
    <w:p w14:paraId="5017E0BB" w14:textId="77777777" w:rsidR="0052787B" w:rsidRP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Drugie czytanie obejmuje przedstawienie projektu uchwały wraz z ewentualnie naniesionymi poprawkami i autopoprawkami oraz głosowanie nad nimi i całością uchwały.</w:t>
      </w:r>
    </w:p>
    <w:p w14:paraId="3F153702" w14:textId="77777777" w:rsidR="0052787B" w:rsidRDefault="0052787B" w:rsidP="0052787B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Wnoszący projekt uchwały może – do czasu rozpoczęcia głosowania nad całością projektu – wycofać wniesiony przez siebie projekt.</w:t>
      </w:r>
    </w:p>
    <w:p w14:paraId="2BEC0FBC" w14:textId="77777777" w:rsid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A246821" w14:textId="77777777" w:rsidR="0052787B" w:rsidRPr="0052787B" w:rsidRDefault="0052787B" w:rsidP="0052787B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1BB82BF" w14:textId="77777777" w:rsidR="0052787B" w:rsidRPr="0052787B" w:rsidRDefault="0052787B" w:rsidP="0052787B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lastRenderedPageBreak/>
        <w:t>§ 16</w:t>
      </w:r>
    </w:p>
    <w:p w14:paraId="11939B2D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przekazuje uchwały Zarządowi w terminie 7 dni od daty ich uchwalenia.</w:t>
      </w:r>
    </w:p>
    <w:p w14:paraId="66B4D342" w14:textId="77777777" w:rsidR="0052787B" w:rsidRPr="0052787B" w:rsidRDefault="0052787B" w:rsidP="0052787B">
      <w:pPr>
        <w:pStyle w:val="Tekstpodstawowy"/>
        <w:tabs>
          <w:tab w:val="left" w:pos="426"/>
        </w:tabs>
        <w:rPr>
          <w:szCs w:val="24"/>
        </w:rPr>
      </w:pPr>
    </w:p>
    <w:p w14:paraId="42196783" w14:textId="77777777" w:rsidR="0052787B" w:rsidRPr="0052787B" w:rsidRDefault="0052787B" w:rsidP="0052787B">
      <w:pPr>
        <w:pStyle w:val="Tekstpodstawowy"/>
        <w:tabs>
          <w:tab w:val="left" w:pos="426"/>
        </w:tabs>
        <w:jc w:val="left"/>
        <w:rPr>
          <w:b/>
          <w:szCs w:val="24"/>
        </w:rPr>
      </w:pPr>
      <w:r w:rsidRPr="0052787B">
        <w:rPr>
          <w:b/>
          <w:szCs w:val="24"/>
        </w:rPr>
        <w:t>Rozdział IV „Głosowania”</w:t>
      </w:r>
    </w:p>
    <w:p w14:paraId="63A4F2F1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b/>
          <w:szCs w:val="24"/>
        </w:rPr>
      </w:pPr>
    </w:p>
    <w:p w14:paraId="4A08E609" w14:textId="77777777" w:rsidR="0052787B" w:rsidRPr="003D5C99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3D5C99">
        <w:rPr>
          <w:b/>
          <w:szCs w:val="24"/>
        </w:rPr>
        <w:t>§ 17</w:t>
      </w:r>
    </w:p>
    <w:p w14:paraId="526DC2FB" w14:textId="77777777" w:rsidR="003D5C99" w:rsidRDefault="0052787B" w:rsidP="003D5C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Po zarządzeniu głosowania można zabrać głos tylko dla złożenia wniosków, o których mowa w § </w:t>
      </w:r>
      <w:r w:rsidRPr="0052787B">
        <w:rPr>
          <w:rFonts w:ascii="Times New Roman" w:hAnsi="Times New Roman" w:cs="Times New Roman"/>
          <w:sz w:val="24"/>
          <w:szCs w:val="24"/>
        </w:rPr>
        <w:t>7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 ust. 3 pkt 1 i 4, lub zapytania o treść wniosku bądź projektu będącego przedmiotem głosowania. Głos może być udzielony jedynie przed rozpoczęciem głosowania.</w:t>
      </w:r>
    </w:p>
    <w:p w14:paraId="57DDFD9C" w14:textId="77777777" w:rsidR="003D5C99" w:rsidRPr="0052787B" w:rsidRDefault="003D5C99" w:rsidP="003D5C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A572F1F" w14:textId="77777777" w:rsidR="0052787B" w:rsidRPr="003D5C99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3D5C99">
        <w:rPr>
          <w:b/>
          <w:szCs w:val="24"/>
        </w:rPr>
        <w:t>§ 18</w:t>
      </w:r>
    </w:p>
    <w:p w14:paraId="7DB7B636" w14:textId="77777777" w:rsidR="0052787B" w:rsidRPr="0052787B" w:rsidRDefault="0052787B" w:rsidP="003D5C99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Głosowanie nad projektem uchwały odbywa się w następującej kolejności:</w:t>
      </w:r>
    </w:p>
    <w:p w14:paraId="0BD642DC" w14:textId="77777777" w:rsidR="0052787B" w:rsidRP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poprawki, których przyjęcie rozstrzyga o poddaniu pod głosowanie innych poprawek;</w:t>
      </w:r>
    </w:p>
    <w:p w14:paraId="35CFB489" w14:textId="77777777" w:rsidR="0052787B" w:rsidRP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pozostałe poprawki;</w:t>
      </w:r>
    </w:p>
    <w:p w14:paraId="7C4DB199" w14:textId="77777777" w:rsidR="0052787B" w:rsidRP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projekt uchwały w całości, wraz z przyjętymi uprzednio poprawkami.</w:t>
      </w:r>
    </w:p>
    <w:p w14:paraId="4BA345E0" w14:textId="77777777" w:rsidR="0052787B" w:rsidRDefault="0052787B" w:rsidP="0052787B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Kolejność głosowania, zgodnie z zasadą o której mowa w ust. 1, określa Przewodniczący.</w:t>
      </w:r>
    </w:p>
    <w:p w14:paraId="51BC6FA0" w14:textId="77777777" w:rsidR="003D5C99" w:rsidRPr="0052787B" w:rsidRDefault="003D5C99" w:rsidP="003D5C99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5133161" w14:textId="77777777" w:rsidR="0052787B" w:rsidRPr="0052787B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szCs w:val="24"/>
        </w:rPr>
      </w:pPr>
      <w:r w:rsidRPr="0052787B">
        <w:rPr>
          <w:b/>
          <w:szCs w:val="24"/>
        </w:rPr>
        <w:t>§ 19</w:t>
      </w:r>
    </w:p>
    <w:p w14:paraId="0C5A316E" w14:textId="77777777" w:rsidR="0052787B" w:rsidRPr="0052787B" w:rsidRDefault="0052787B" w:rsidP="003D5C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Głosowanie może być:</w:t>
      </w:r>
    </w:p>
    <w:p w14:paraId="7B26FE9B" w14:textId="77777777" w:rsidR="0052787B" w:rsidRP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jawne,</w:t>
      </w:r>
    </w:p>
    <w:p w14:paraId="2202829C" w14:textId="77777777" w:rsidR="0052787B" w:rsidRP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imienne,</w:t>
      </w:r>
    </w:p>
    <w:p w14:paraId="55596FB7" w14:textId="77777777" w:rsidR="0052787B" w:rsidRDefault="0052787B" w:rsidP="0052787B">
      <w:pPr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tajne.</w:t>
      </w:r>
    </w:p>
    <w:p w14:paraId="631F9F89" w14:textId="77777777" w:rsidR="003D5C99" w:rsidRPr="0052787B" w:rsidRDefault="003D5C99" w:rsidP="003D5C99">
      <w:pPr>
        <w:autoSpaceDE w:val="0"/>
        <w:autoSpaceDN w:val="0"/>
        <w:adjustRightInd w:val="0"/>
        <w:spacing w:after="0" w:line="360" w:lineRule="auto"/>
        <w:ind w:left="92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F3845BA" w14:textId="77777777" w:rsidR="0052787B" w:rsidRPr="0052787B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szCs w:val="24"/>
        </w:rPr>
      </w:pPr>
      <w:r w:rsidRPr="0052787B">
        <w:rPr>
          <w:b/>
          <w:szCs w:val="24"/>
        </w:rPr>
        <w:t>§ 20</w:t>
      </w:r>
    </w:p>
    <w:p w14:paraId="3CD7CD2F" w14:textId="77777777" w:rsidR="0052787B" w:rsidRPr="0052787B" w:rsidRDefault="0052787B" w:rsidP="003D5C99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Głosowanie jawne odbywa się przez podniesienie ręki</w:t>
      </w:r>
      <w:r w:rsidR="001A18F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18F6" w:rsidRPr="00007B69">
        <w:rPr>
          <w:rFonts w:ascii="Times New Roman" w:eastAsia="Times New Roman" w:hAnsi="Times New Roman" w:cs="Times New Roman"/>
          <w:sz w:val="24"/>
          <w:szCs w:val="20"/>
          <w:lang w:eastAsia="pl-PL"/>
        </w:rPr>
        <w:t>z zastrzeżeniem §21 Regulaminu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. W przypadku wątpliwości co do wyniku głosowania zgłoszonej przez radnego, Przewodniczący zarządza powtórne głosowanie. W przypadku ponownych wątpliwości, Przewodniczący zarządza głosowanie imienne.</w:t>
      </w:r>
    </w:p>
    <w:p w14:paraId="3DE74B08" w14:textId="77777777" w:rsidR="0052787B" w:rsidRDefault="0052787B" w:rsidP="0052787B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Po głosowaniu Przewodniczący ogłasza jego wyniki.</w:t>
      </w:r>
    </w:p>
    <w:p w14:paraId="6D364C44" w14:textId="77777777" w:rsidR="003D5C99" w:rsidRPr="0052787B" w:rsidRDefault="003D5C99" w:rsidP="003D5C99">
      <w:pPr>
        <w:autoSpaceDE w:val="0"/>
        <w:autoSpaceDN w:val="0"/>
        <w:adjustRightInd w:val="0"/>
        <w:spacing w:after="0"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718CF27" w14:textId="77777777" w:rsidR="0052787B" w:rsidRPr="0052787B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b/>
          <w:szCs w:val="24"/>
        </w:rPr>
      </w:pPr>
      <w:r w:rsidRPr="0052787B">
        <w:rPr>
          <w:b/>
          <w:szCs w:val="24"/>
        </w:rPr>
        <w:t>§ 21</w:t>
      </w:r>
    </w:p>
    <w:p w14:paraId="6DCFEE25" w14:textId="77777777" w:rsidR="0052787B" w:rsidRPr="0052787B" w:rsidRDefault="0052787B" w:rsidP="003D5C99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Głosowanie jawne podczas sesji Rady odbywającej się w zdalnym trybie obradowania, </w:t>
      </w: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o którym mowa w art. 15zzx ust. 1 ustawy z 2 marca 2020 r. o szczególnych </w:t>
      </w: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rozwiązaniach związanych z zapobieganiem, przeciwdziałaniem i zwalczaniem COVID-19, innych chorób zakaźnych oraz wywołanych nimi sytuacji kryzysowych (t.j. Dz.U. z</w:t>
      </w:r>
      <w:r w:rsidR="003D5C99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2020 r. poz. 1842 ze zm.; dalej jako: „zdalne jawne głosowanie”) może odbywać się za pomocą funkcjonalności systemu teleinformatycznego umożliwiającego zdalny tryb obradowania Rady zapewnionego i obsługiwanego przez WJPM (dalej jako: „system do głosowań jawnych”).</w:t>
      </w:r>
    </w:p>
    <w:p w14:paraId="5CEFFF9F" w14:textId="77777777" w:rsidR="0052787B" w:rsidRPr="0052787B" w:rsidRDefault="0052787B" w:rsidP="0052787B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systemie do głosowań jawnych umieszcza się:</w:t>
      </w:r>
    </w:p>
    <w:p w14:paraId="7E2E4C1A" w14:textId="77777777" w:rsidR="0052787B" w:rsidRPr="0052787B" w:rsidRDefault="0052787B" w:rsidP="0052787B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tytuł projektu uchwały, którego dotyczy zdalne jawne głosowanie oraz opcje odpowiedzi do wyboru: „za”, „przeciw”, „wstrzymuje się”;</w:t>
      </w:r>
    </w:p>
    <w:p w14:paraId="512A7D60" w14:textId="77777777" w:rsidR="0052787B" w:rsidRPr="0052787B" w:rsidRDefault="0052787B" w:rsidP="0052787B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Oddanie głosu w zdalnym jawnym głosowaniu polega na wybraniu w systemie do głosowań jawnych, w czasie określonym przez Przewodniczącego, odpowiedzi:</w:t>
      </w:r>
    </w:p>
    <w:p w14:paraId="6618B67F" w14:textId="77777777" w:rsidR="0052787B" w:rsidRPr="0052787B" w:rsidRDefault="0052787B" w:rsidP="0052787B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wybór „za” oznacza głos za,</w:t>
      </w:r>
    </w:p>
    <w:p w14:paraId="5D1E122F" w14:textId="77777777" w:rsidR="0052787B" w:rsidRPr="0052787B" w:rsidRDefault="0052787B" w:rsidP="0052787B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wybór „przeciw” oznacza głos przeciw,</w:t>
      </w:r>
    </w:p>
    <w:p w14:paraId="65AC6C10" w14:textId="77777777" w:rsidR="0052787B" w:rsidRPr="0052787B" w:rsidRDefault="0052787B" w:rsidP="0052787B">
      <w:pPr>
        <w:numPr>
          <w:ilvl w:val="1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>wybór „wstrzymuje się” oznacza wstrzymanie się od głosu;</w:t>
      </w:r>
    </w:p>
    <w:p w14:paraId="22BA9D99" w14:textId="77777777" w:rsidR="0052787B" w:rsidRPr="0052787B" w:rsidRDefault="0052787B" w:rsidP="0052787B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Przewodniczący weryfikuje czy głos oddały tylko osoby do tego uprawnione. </w:t>
      </w: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przypadku zagłosowania osób nieuprawnionych lub w przypadku wątpliwości co do wyniku głosowania zgłoszonej przez radnego lub stwierdzonej przez Przewodniczącego, Przewodniczący zarządza powtórne zdalne jawne głosowanie. W przypadku ponownego zagłosowania osób nieuprawnionych lub wątpliwości co do wyniku głosowania Przewodniczący zarządza głosowanie imienne zgodnie z § 22 Regulaminu.</w:t>
      </w:r>
    </w:p>
    <w:p w14:paraId="6C3CACC1" w14:textId="77777777" w:rsidR="0052787B" w:rsidRPr="0052787B" w:rsidRDefault="0052787B" w:rsidP="0052787B">
      <w:pPr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2787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 zdalnym jawnym głosowaniu Przewodniczący ogłasza jego wyniki.   </w:t>
      </w:r>
    </w:p>
    <w:p w14:paraId="6EBC4E76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b/>
          <w:szCs w:val="24"/>
        </w:rPr>
      </w:pPr>
    </w:p>
    <w:p w14:paraId="491B09DD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szCs w:val="24"/>
        </w:rPr>
      </w:pPr>
      <w:r w:rsidRPr="0052787B">
        <w:rPr>
          <w:b/>
          <w:szCs w:val="24"/>
        </w:rPr>
        <w:t>§ 22</w:t>
      </w:r>
    </w:p>
    <w:p w14:paraId="2D564D03" w14:textId="77777777" w:rsidR="0052787B" w:rsidRPr="0052787B" w:rsidRDefault="0052787B" w:rsidP="0052787B">
      <w:pPr>
        <w:pStyle w:val="Tekstpodstawowy"/>
        <w:tabs>
          <w:tab w:val="left" w:pos="426"/>
        </w:tabs>
        <w:rPr>
          <w:b/>
          <w:szCs w:val="24"/>
        </w:rPr>
      </w:pPr>
    </w:p>
    <w:p w14:paraId="62D52AE1" w14:textId="77777777" w:rsidR="0052787B" w:rsidRPr="0052787B" w:rsidRDefault="0052787B" w:rsidP="0052787B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Głosowanie imienne odbywa się w ten sposób, że Przewodniczący wyczytuje nazwiska radnych w kolejności alfabetycznej, a wyczytani odpowiadają: „za”, „przeciw” albo „wstrzymuję się”.</w:t>
      </w:r>
    </w:p>
    <w:p w14:paraId="26DADBD2" w14:textId="77777777" w:rsidR="0052787B" w:rsidRPr="0052787B" w:rsidRDefault="0052787B" w:rsidP="0052787B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Odpowiedzi radnych odnotowuje się w protokole głosowania.</w:t>
      </w:r>
    </w:p>
    <w:p w14:paraId="352FD836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786700E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szCs w:val="24"/>
        </w:rPr>
      </w:pPr>
      <w:r w:rsidRPr="0052787B">
        <w:rPr>
          <w:b/>
          <w:szCs w:val="24"/>
        </w:rPr>
        <w:t>§ 2</w:t>
      </w:r>
      <w:r w:rsidR="003D5C99">
        <w:rPr>
          <w:b/>
          <w:szCs w:val="24"/>
        </w:rPr>
        <w:t>3</w:t>
      </w:r>
    </w:p>
    <w:p w14:paraId="4B8573CB" w14:textId="77777777" w:rsidR="0052787B" w:rsidRPr="0052787B" w:rsidRDefault="0052787B" w:rsidP="0052787B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Głosowanie tajne odbywa się w przypadkach przewidzianych w Statucie, w formie pisemnej</w:t>
      </w:r>
      <w:r w:rsidR="001A18F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18F6" w:rsidRPr="00007B69">
        <w:rPr>
          <w:rFonts w:ascii="Times New Roman" w:eastAsia="Times New Roman" w:hAnsi="Times New Roman" w:cs="Times New Roman"/>
          <w:color w:val="000000"/>
          <w:sz w:val="24"/>
          <w:szCs w:val="20"/>
          <w:lang w:eastAsia="pl-PL"/>
        </w:rPr>
        <w:t>z zastrzeżeniem §</w:t>
      </w:r>
      <w:r w:rsidR="001A18F6">
        <w:rPr>
          <w:rFonts w:ascii="Times New Roman" w:eastAsia="Times New Roman" w:hAnsi="Times New Roman" w:cs="Times New Roman"/>
          <w:color w:val="000000"/>
          <w:sz w:val="24"/>
          <w:szCs w:val="20"/>
          <w:lang w:eastAsia="pl-PL"/>
        </w:rPr>
        <w:t xml:space="preserve"> </w:t>
      </w:r>
      <w:r w:rsidR="001A18F6" w:rsidRPr="00007B69">
        <w:rPr>
          <w:rFonts w:ascii="Times New Roman" w:eastAsia="Times New Roman" w:hAnsi="Times New Roman" w:cs="Times New Roman"/>
          <w:color w:val="000000"/>
          <w:sz w:val="24"/>
          <w:szCs w:val="20"/>
          <w:lang w:eastAsia="pl-PL"/>
        </w:rPr>
        <w:t>24 Regulaminu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9B8211D" w14:textId="77777777" w:rsidR="0052787B" w:rsidRPr="0052787B" w:rsidRDefault="0052787B" w:rsidP="0052787B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Na karcie do głosowania umieszcza się:</w:t>
      </w:r>
    </w:p>
    <w:p w14:paraId="07DB44BC" w14:textId="77777777" w:rsidR="0052787B" w:rsidRPr="0052787B" w:rsidRDefault="0052787B" w:rsidP="0052787B">
      <w:pPr>
        <w:numPr>
          <w:ilvl w:val="1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 xml:space="preserve">treść wniosku, którego dotyczy głosowanie oraz słowa: „za”, „przeciw”, „wstrzymuję się”, </w:t>
      </w:r>
    </w:p>
    <w:p w14:paraId="01E882B1" w14:textId="77777777" w:rsidR="0052787B" w:rsidRPr="0052787B" w:rsidRDefault="0052787B" w:rsidP="0052787B">
      <w:pPr>
        <w:numPr>
          <w:ilvl w:val="2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lastRenderedPageBreak/>
        <w:t>postawienie znaku „x”:</w:t>
      </w:r>
    </w:p>
    <w:p w14:paraId="4FEA8216" w14:textId="77777777" w:rsidR="0052787B" w:rsidRPr="0052787B" w:rsidRDefault="0052787B" w:rsidP="0052787B">
      <w:pPr>
        <w:numPr>
          <w:ilvl w:val="3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przy słowie „za”, oznacza głos za,</w:t>
      </w:r>
    </w:p>
    <w:p w14:paraId="728D7243" w14:textId="77777777" w:rsidR="0052787B" w:rsidRPr="0052787B" w:rsidRDefault="0052787B" w:rsidP="0052787B">
      <w:pPr>
        <w:numPr>
          <w:ilvl w:val="3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przy słowie „przeciw”, oznacza głos przeciw,</w:t>
      </w:r>
    </w:p>
    <w:p w14:paraId="3765773E" w14:textId="77777777" w:rsidR="0052787B" w:rsidRPr="0052787B" w:rsidRDefault="0052787B" w:rsidP="0052787B">
      <w:pPr>
        <w:numPr>
          <w:ilvl w:val="3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przy słowie „wstrzymuje się”, oznacza wstrzymanie się od głosowania,</w:t>
      </w:r>
    </w:p>
    <w:p w14:paraId="4A9C4596" w14:textId="77777777" w:rsidR="0052787B" w:rsidRPr="0052787B" w:rsidRDefault="0052787B" w:rsidP="0052787B">
      <w:pPr>
        <w:numPr>
          <w:ilvl w:val="2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nie postawienie znaku „x” albo postawienie znaku „x” przy więcej niż jednym słowie oznacza głos nieważny.</w:t>
      </w:r>
    </w:p>
    <w:p w14:paraId="682670F1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lub</w:t>
      </w:r>
    </w:p>
    <w:p w14:paraId="25C7CB82" w14:textId="77777777" w:rsidR="0052787B" w:rsidRPr="0052787B" w:rsidRDefault="0052787B" w:rsidP="0052787B">
      <w:pPr>
        <w:numPr>
          <w:ilvl w:val="1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w kolejności alfabetycznej nazwiska i imiona osób, których dotyczy głosowanie;,</w:t>
      </w:r>
    </w:p>
    <w:p w14:paraId="7CD6FAA9" w14:textId="77777777" w:rsidR="0052787B" w:rsidRPr="0052787B" w:rsidRDefault="0052787B" w:rsidP="0052787B">
      <w:pPr>
        <w:numPr>
          <w:ilvl w:val="2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sz w:val="24"/>
          <w:szCs w:val="24"/>
        </w:rPr>
        <w:t>radny głosuje stawiając znak „x” w kratce z lewej strony obok nazwiska osoby, na którą głosuje,</w:t>
      </w:r>
    </w:p>
    <w:p w14:paraId="5E5B2DB0" w14:textId="77777777" w:rsidR="001A18F6" w:rsidRPr="001A18F6" w:rsidRDefault="0052787B" w:rsidP="001A18F6">
      <w:pPr>
        <w:pStyle w:val="Akapitzlist"/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A18F6">
        <w:rPr>
          <w:rFonts w:ascii="Times New Roman" w:hAnsi="Times New Roman" w:cs="Times New Roman"/>
          <w:sz w:val="24"/>
          <w:szCs w:val="24"/>
        </w:rPr>
        <w:t>za nieważny uznaje się głos, jeżeli na karcie do głosowania postawiono znak „x” w kratce z lewej strony obok nazwisk większej liczby osób niż wynosi liczba miejsc do obsadzenia.</w:t>
      </w:r>
      <w:r w:rsidR="001A18F6" w:rsidRPr="001A18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F4A25C" w14:textId="77777777" w:rsidR="001A18F6" w:rsidRDefault="001A18F6" w:rsidP="001A18F6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6059311" w14:textId="77777777" w:rsidR="001A18F6" w:rsidRPr="001A18F6" w:rsidRDefault="001A18F6" w:rsidP="001A18F6">
      <w:pPr>
        <w:pStyle w:val="Tekstpodstawowy"/>
        <w:tabs>
          <w:tab w:val="left" w:pos="426"/>
        </w:tabs>
        <w:spacing w:line="360" w:lineRule="auto"/>
        <w:jc w:val="center"/>
        <w:rPr>
          <w:szCs w:val="24"/>
        </w:rPr>
      </w:pPr>
      <w:r w:rsidRPr="0052787B">
        <w:rPr>
          <w:b/>
          <w:szCs w:val="24"/>
        </w:rPr>
        <w:t>§ 2</w:t>
      </w:r>
      <w:r>
        <w:rPr>
          <w:b/>
          <w:szCs w:val="24"/>
        </w:rPr>
        <w:t>4</w:t>
      </w:r>
    </w:p>
    <w:p w14:paraId="5EE7BF87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Głosowanie tajne podczas sesji Rady odbywającej się w zdalnym trybie obradowania, </w:t>
      </w: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o którym mowa w art. 15zzx ust. 1 ustawy z 2 marca 2020 r. o szczególnych rozwiązaniach związanych z zapobieganiem, przeciwdziałaniem i zwalczaniem COVID-19, innych chorób zakaźnych oraz wywołanych nimi sytuacji kryzysowych (t.j. Dz.U. z 2020 r. poz. 1842 ze zm.; dalej jako: „zdalne tajne głosowanie”) odbywa się za pomocą funkcjonalności systemu teleinformatycznego umożliwiającego zdalny tryb obradowania Rady zapewnionego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obsługiwanego przez WJPM (dalej jako: „system do głosowań tajnych”). </w:t>
      </w:r>
    </w:p>
    <w:p w14:paraId="7BAB7B66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zdalnego tajnego głosowania nie stosuje się §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25 Regulaminu. </w:t>
      </w:r>
    </w:p>
    <w:p w14:paraId="7CAA04B1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 systemie do głosowań tajnych umieszcza się:</w:t>
      </w:r>
    </w:p>
    <w:p w14:paraId="2182F842" w14:textId="77777777" w:rsidR="001A18F6" w:rsidRPr="00007B69" w:rsidRDefault="001A18F6" w:rsidP="001A18F6">
      <w:pPr>
        <w:numPr>
          <w:ilvl w:val="1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treść wniosku, którego dotyczy zdalne tajne głosowanie oraz opcje odpowiedzi do wyboru: „za”, „przeciw”, „wstrzymuje się”;</w:t>
      </w:r>
    </w:p>
    <w:p w14:paraId="387ABC7E" w14:textId="77777777" w:rsidR="001A18F6" w:rsidRPr="00007B69" w:rsidRDefault="001A18F6" w:rsidP="001A18F6">
      <w:pPr>
        <w:numPr>
          <w:ilvl w:val="1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treść wniosku, którego dotyczy zdalne tajne głosowanie oraz w kolejności alfabetycznej nazwiska i imiona osób, których dotyczy głosowanie;</w:t>
      </w:r>
    </w:p>
    <w:p w14:paraId="579DF04F" w14:textId="77777777" w:rsidR="001A18F6" w:rsidRPr="00007B69" w:rsidRDefault="001A18F6" w:rsidP="001A18F6">
      <w:pPr>
        <w:numPr>
          <w:ilvl w:val="1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przypadku, gdy zdalne tajne głosowanie dot. jednej osoby – jej nazwisko i imię oraz opcje odpowiedzi do wyboru: „za”, „przeciw”, „wstrzymuje się”.</w:t>
      </w:r>
    </w:p>
    <w:p w14:paraId="6118EBED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Oddanie głosu w zdalnym tajnym głosowaniu polega na wybraniu w systemie do głosowań tajnych w czasie określonym przez Przewodniczącego:</w:t>
      </w:r>
    </w:p>
    <w:p w14:paraId="141FCC26" w14:textId="77777777" w:rsidR="001A18F6" w:rsidRPr="00007B69" w:rsidRDefault="001A18F6" w:rsidP="001A18F6">
      <w:pPr>
        <w:numPr>
          <w:ilvl w:val="1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przypadkach o którym mowa w ust. 3 pkt 1 i 3, odpowiedzi:</w:t>
      </w:r>
    </w:p>
    <w:p w14:paraId="22E79A9C" w14:textId="77777777" w:rsidR="001A18F6" w:rsidRPr="00007B69" w:rsidRDefault="001A18F6" w:rsidP="001A18F6">
      <w:pPr>
        <w:numPr>
          <w:ilvl w:val="2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wybór „za” oznacza głos za,</w:t>
      </w:r>
    </w:p>
    <w:p w14:paraId="2A230D1E" w14:textId="77777777" w:rsidR="001A18F6" w:rsidRPr="00007B69" w:rsidRDefault="001A18F6" w:rsidP="001A18F6">
      <w:pPr>
        <w:numPr>
          <w:ilvl w:val="2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wybór „przeciw” oznacza głos przeciw,</w:t>
      </w:r>
    </w:p>
    <w:p w14:paraId="1DBB0574" w14:textId="77777777" w:rsidR="001A18F6" w:rsidRPr="00007B69" w:rsidRDefault="001A18F6" w:rsidP="001A18F6">
      <w:pPr>
        <w:numPr>
          <w:ilvl w:val="2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wybór „wstrzymuje się” oznacza wstrzymanie się od głosu;</w:t>
      </w:r>
    </w:p>
    <w:p w14:paraId="2ACCE68B" w14:textId="77777777" w:rsidR="001A18F6" w:rsidRPr="00007B69" w:rsidRDefault="001A18F6" w:rsidP="001A18F6">
      <w:pPr>
        <w:numPr>
          <w:ilvl w:val="1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o którym mowa w ust. 3 pkt 2, osoby albo osób, w zależności od liczby miejsc do obsadzenia.</w:t>
      </w:r>
    </w:p>
    <w:p w14:paraId="11B52D34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Przewodniczący przekazuje radnym instrukcję zdalnego tajnego głosowania. </w:t>
      </w:r>
    </w:p>
    <w:p w14:paraId="6E93DB09" w14:textId="77777777" w:rsidR="001A18F6" w:rsidRPr="00007B69" w:rsidRDefault="001A18F6" w:rsidP="001A18F6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7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Przewodniczący ogłasza wyniki zdalnego tajnego głosowania po jego zakończeniu.   </w:t>
      </w:r>
    </w:p>
    <w:p w14:paraId="3946DC7C" w14:textId="77777777" w:rsidR="003D5C99" w:rsidRPr="0052787B" w:rsidRDefault="003D5C99" w:rsidP="001A18F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E855065" w14:textId="77777777" w:rsidR="0052787B" w:rsidRPr="0052787B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szCs w:val="24"/>
        </w:rPr>
      </w:pPr>
      <w:r w:rsidRPr="0052787B">
        <w:rPr>
          <w:b/>
          <w:szCs w:val="24"/>
        </w:rPr>
        <w:t>§ 2</w:t>
      </w:r>
      <w:r w:rsidR="001A18F6">
        <w:rPr>
          <w:b/>
          <w:szCs w:val="24"/>
        </w:rPr>
        <w:t>5</w:t>
      </w:r>
    </w:p>
    <w:p w14:paraId="0B6A1A3F" w14:textId="77777777" w:rsidR="0052787B" w:rsidRPr="0052787B" w:rsidRDefault="0052787B" w:rsidP="003D5C99">
      <w:pPr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Dla przeprowadzenia głosowań tajnych powołuje się, na czas trwania sesji, komisję skrutacyjną w składzie minimum 3 radnych. Komisja wybiera ze swego grona przewodniczącego.</w:t>
      </w:r>
    </w:p>
    <w:p w14:paraId="007D9791" w14:textId="77777777" w:rsidR="0052787B" w:rsidRPr="0052787B" w:rsidRDefault="0052787B" w:rsidP="0052787B">
      <w:pPr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Komisja skrutacyjna oblicza głosy, sporządza protokół i przekazuje wyniki Przewodniczącemu.</w:t>
      </w:r>
    </w:p>
    <w:p w14:paraId="6D2C3D63" w14:textId="77777777" w:rsidR="0052787B" w:rsidRPr="0052787B" w:rsidRDefault="0052787B" w:rsidP="0052787B">
      <w:pPr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komisji ogłasza wyniki głosowania.</w:t>
      </w:r>
    </w:p>
    <w:p w14:paraId="553BE325" w14:textId="77777777" w:rsidR="0052787B" w:rsidRPr="0052787B" w:rsidRDefault="0052787B" w:rsidP="0052787B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585E246" w14:textId="77777777" w:rsidR="0052787B" w:rsidRPr="0052787B" w:rsidRDefault="0052787B" w:rsidP="0052787B">
      <w:pPr>
        <w:pStyle w:val="Tekstpodstawowy"/>
        <w:tabs>
          <w:tab w:val="left" w:pos="426"/>
        </w:tabs>
        <w:ind w:right="849"/>
        <w:jc w:val="left"/>
        <w:rPr>
          <w:b/>
          <w:szCs w:val="24"/>
        </w:rPr>
      </w:pPr>
      <w:r w:rsidRPr="0052787B">
        <w:rPr>
          <w:b/>
          <w:szCs w:val="24"/>
        </w:rPr>
        <w:t>Rozdział V „Komisje Rady”</w:t>
      </w:r>
    </w:p>
    <w:p w14:paraId="2C467D7C" w14:textId="77777777" w:rsidR="0052787B" w:rsidRPr="0052787B" w:rsidRDefault="0052787B" w:rsidP="0052787B">
      <w:pPr>
        <w:pStyle w:val="Tekstpodstawowy"/>
        <w:tabs>
          <w:tab w:val="left" w:pos="426"/>
        </w:tabs>
        <w:jc w:val="center"/>
        <w:rPr>
          <w:b/>
          <w:szCs w:val="24"/>
        </w:rPr>
      </w:pPr>
    </w:p>
    <w:p w14:paraId="2748C0CF" w14:textId="77777777" w:rsidR="0052787B" w:rsidRPr="0052787B" w:rsidRDefault="0052787B" w:rsidP="003D5C99">
      <w:pPr>
        <w:pStyle w:val="Tekstpodstawowy"/>
        <w:tabs>
          <w:tab w:val="left" w:pos="426"/>
        </w:tabs>
        <w:spacing w:line="360" w:lineRule="auto"/>
        <w:jc w:val="center"/>
        <w:rPr>
          <w:szCs w:val="24"/>
        </w:rPr>
      </w:pPr>
      <w:r w:rsidRPr="0052787B">
        <w:rPr>
          <w:b/>
          <w:szCs w:val="24"/>
        </w:rPr>
        <w:t>§ 2</w:t>
      </w:r>
      <w:r w:rsidR="001A18F6">
        <w:rPr>
          <w:b/>
          <w:szCs w:val="24"/>
        </w:rPr>
        <w:t>6</w:t>
      </w:r>
    </w:p>
    <w:p w14:paraId="2D1998F8" w14:textId="77777777" w:rsidR="0052787B" w:rsidRPr="0052787B" w:rsidRDefault="0052787B" w:rsidP="003D5C99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Komisja wybiera i odwołuje spośród swoich członków przewodniczącego i</w:t>
      </w:r>
      <w:r w:rsidR="001A18F6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2787B">
        <w:rPr>
          <w:rFonts w:ascii="Times New Roman" w:hAnsi="Times New Roman" w:cs="Times New Roman"/>
          <w:color w:val="000000"/>
          <w:sz w:val="24"/>
          <w:szCs w:val="24"/>
        </w:rPr>
        <w:t>wiceprzewodniczącego.</w:t>
      </w:r>
    </w:p>
    <w:p w14:paraId="4A0E3EC8" w14:textId="77777777" w:rsidR="0052787B" w:rsidRPr="0052787B" w:rsidRDefault="0052787B" w:rsidP="0052787B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Przewodniczący komisji reprezentuje komisję, organizuje jej pracę oraz przewodniczy jej obradom.</w:t>
      </w:r>
    </w:p>
    <w:p w14:paraId="1F8B4C95" w14:textId="77777777" w:rsidR="0052787B" w:rsidRPr="0052787B" w:rsidRDefault="0052787B" w:rsidP="0052787B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Posiedzenia komisji zwołuje przewodniczący komisji z własnej inicjatywy, na wniosek Przewodniczącego lub 1/3 składu komisji.</w:t>
      </w:r>
    </w:p>
    <w:p w14:paraId="3E05C65F" w14:textId="77777777" w:rsidR="0052787B" w:rsidRPr="0052787B" w:rsidRDefault="0052787B" w:rsidP="0052787B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Komisja przyjmuje stanowiska zwykłą większością głosów w obecności co najmniej połowy składu.</w:t>
      </w:r>
    </w:p>
    <w:p w14:paraId="7E9806F8" w14:textId="77777777" w:rsidR="0052787B" w:rsidRPr="0052787B" w:rsidRDefault="0052787B" w:rsidP="0052787B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787B">
        <w:rPr>
          <w:rFonts w:ascii="Times New Roman" w:hAnsi="Times New Roman" w:cs="Times New Roman"/>
          <w:color w:val="000000"/>
          <w:sz w:val="24"/>
          <w:szCs w:val="24"/>
        </w:rPr>
        <w:t>Pisemne sprawozdanie z działalności komisje składają Radzie raz w roku.</w:t>
      </w:r>
    </w:p>
    <w:p w14:paraId="29505DD8" w14:textId="77777777" w:rsidR="004F2101" w:rsidRPr="0052787B" w:rsidRDefault="004F2101" w:rsidP="0052787B">
      <w:pPr>
        <w:rPr>
          <w:rFonts w:ascii="Times New Roman" w:hAnsi="Times New Roman" w:cs="Times New Roman"/>
          <w:sz w:val="24"/>
          <w:szCs w:val="24"/>
        </w:rPr>
      </w:pPr>
    </w:p>
    <w:sectPr w:rsidR="004F2101" w:rsidRPr="0052787B" w:rsidSect="004F2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768AE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6A777C8"/>
    <w:multiLevelType w:val="multilevel"/>
    <w:tmpl w:val="49CCA178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C280DD2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10276738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20410D72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24E0531D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29567365"/>
    <w:multiLevelType w:val="hybridMultilevel"/>
    <w:tmpl w:val="503205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000F91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B8766A3"/>
    <w:multiLevelType w:val="hybridMultilevel"/>
    <w:tmpl w:val="649AC9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A12DD3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6594CA1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66A45F20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73A97D8D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75244728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773D4213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7AD04884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9"/>
  </w:num>
  <w:num w:numId="2">
    <w:abstractNumId w:val="14"/>
  </w:num>
  <w:num w:numId="3">
    <w:abstractNumId w:val="3"/>
  </w:num>
  <w:num w:numId="4">
    <w:abstractNumId w:val="4"/>
  </w:num>
  <w:num w:numId="5">
    <w:abstractNumId w:val="2"/>
  </w:num>
  <w:num w:numId="6">
    <w:abstractNumId w:val="5"/>
  </w:num>
  <w:num w:numId="7">
    <w:abstractNumId w:val="10"/>
  </w:num>
  <w:num w:numId="8">
    <w:abstractNumId w:val="15"/>
  </w:num>
  <w:num w:numId="9">
    <w:abstractNumId w:val="7"/>
  </w:num>
  <w:num w:numId="10">
    <w:abstractNumId w:val="12"/>
  </w:num>
  <w:num w:numId="11">
    <w:abstractNumId w:val="11"/>
  </w:num>
  <w:num w:numId="12">
    <w:abstractNumId w:val="1"/>
  </w:num>
  <w:num w:numId="13">
    <w:abstractNumId w:val="13"/>
  </w:num>
  <w:num w:numId="14">
    <w:abstractNumId w:val="0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87B"/>
    <w:rsid w:val="001A18F6"/>
    <w:rsid w:val="002432FB"/>
    <w:rsid w:val="0028249F"/>
    <w:rsid w:val="00340F35"/>
    <w:rsid w:val="003D5C99"/>
    <w:rsid w:val="004F2101"/>
    <w:rsid w:val="0052787B"/>
    <w:rsid w:val="008659BA"/>
    <w:rsid w:val="00990A32"/>
    <w:rsid w:val="009A5633"/>
    <w:rsid w:val="00AD2DD3"/>
    <w:rsid w:val="00AD6E2E"/>
    <w:rsid w:val="00E5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B7853"/>
  <w15:docId w15:val="{D77454D8-1A5F-4BA4-9437-651977619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787B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qFormat/>
    <w:rsid w:val="0052787B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pacing w:val="60"/>
      <w:sz w:val="32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52787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pacing w:val="60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2787B"/>
    <w:rPr>
      <w:rFonts w:ascii="Times New Roman" w:eastAsia="Times New Roman" w:hAnsi="Times New Roman" w:cs="Times New Roman"/>
      <w:b/>
      <w:spacing w:val="60"/>
      <w:sz w:val="32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52787B"/>
    <w:rPr>
      <w:rFonts w:ascii="Times New Roman" w:eastAsia="Times New Roman" w:hAnsi="Times New Roman" w:cs="Times New Roman"/>
      <w:b/>
      <w:spacing w:val="60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52787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52787B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52787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52787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1A18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1758</Words>
  <Characters>10550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joawar</dc:creator>
  <cp:lastModifiedBy>Kamil Matyja</cp:lastModifiedBy>
  <cp:revision>3</cp:revision>
  <dcterms:created xsi:type="dcterms:W3CDTF">2022-06-27T09:55:00Z</dcterms:created>
  <dcterms:modified xsi:type="dcterms:W3CDTF">2022-07-04T07:00:00Z</dcterms:modified>
</cp:coreProperties>
</file>